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1C" w:rsidRPr="00A01A34" w:rsidRDefault="00F9041C">
      <w:pPr>
        <w:rPr>
          <w:rFonts w:ascii="Book Antiqua" w:hAnsi="Book Antiqua" w:cs="Tahoma"/>
          <w:szCs w:val="24"/>
        </w:rPr>
      </w:pPr>
    </w:p>
    <w:p w:rsidR="00F9041C" w:rsidRPr="00A01A34" w:rsidRDefault="00764FD9">
      <w:pPr>
        <w:pStyle w:val="Balk1"/>
        <w:jc w:val="center"/>
        <w:rPr>
          <w:rFonts w:ascii="Book Antiqua" w:hAnsi="Book Antiqua" w:cs="Tahoma"/>
          <w:szCs w:val="24"/>
        </w:rPr>
      </w:pPr>
      <w:r w:rsidRPr="00A01A34">
        <w:rPr>
          <w:rFonts w:ascii="Book Antiqua" w:hAnsi="Book Antiqua" w:cs="Tahoma"/>
          <w:szCs w:val="24"/>
        </w:rPr>
        <w:t>İSTANBUL CUMHURİYET BAŞSAVCILIĞI’NA</w:t>
      </w:r>
    </w:p>
    <w:p w:rsidR="00F9041C" w:rsidRPr="00A01A34" w:rsidRDefault="00F9041C">
      <w:pPr>
        <w:jc w:val="both"/>
        <w:rPr>
          <w:rFonts w:ascii="Book Antiqua" w:hAnsi="Book Antiqua" w:cs="Tahoma"/>
          <w:b/>
          <w:szCs w:val="24"/>
        </w:rPr>
      </w:pPr>
    </w:p>
    <w:p w:rsidR="00A01A34" w:rsidRPr="00A01A34" w:rsidRDefault="00A01A34" w:rsidP="00A01A34">
      <w:pPr>
        <w:jc w:val="both"/>
        <w:rPr>
          <w:rFonts w:ascii="Book Antiqua" w:hAnsi="Book Antiqua" w:cs="Tahoma"/>
          <w:b/>
          <w:szCs w:val="24"/>
        </w:rPr>
      </w:pPr>
      <w:r w:rsidRPr="00A01A34">
        <w:rPr>
          <w:rFonts w:ascii="Book Antiqua" w:hAnsi="Book Antiqua" w:cs="Tahoma"/>
          <w:b/>
          <w:szCs w:val="24"/>
        </w:rPr>
        <w:t xml:space="preserve">SUÇ DUYURUSUDA </w:t>
      </w:r>
    </w:p>
    <w:p w:rsidR="00A01A34" w:rsidRPr="00A01A34" w:rsidRDefault="00A01A34" w:rsidP="00A01A34">
      <w:pPr>
        <w:jc w:val="both"/>
        <w:rPr>
          <w:rFonts w:ascii="Book Antiqua" w:hAnsi="Book Antiqua" w:cs="Tahoma"/>
          <w:b/>
          <w:szCs w:val="24"/>
        </w:rPr>
      </w:pPr>
      <w:r w:rsidRPr="00A01A34">
        <w:rPr>
          <w:rFonts w:ascii="Book Antiqua" w:hAnsi="Book Antiqua" w:cs="Tahoma"/>
          <w:b/>
          <w:szCs w:val="24"/>
        </w:rPr>
        <w:t>BULUNANLAR</w:t>
      </w:r>
      <w:r w:rsidRPr="00A01A34">
        <w:rPr>
          <w:rFonts w:ascii="Book Antiqua" w:hAnsi="Book Antiqua" w:cs="Tahoma"/>
          <w:b/>
          <w:szCs w:val="24"/>
        </w:rPr>
        <w:tab/>
      </w:r>
      <w:r w:rsidRPr="00A01A34">
        <w:rPr>
          <w:rFonts w:ascii="Book Antiqua" w:hAnsi="Book Antiqua" w:cs="Tahoma"/>
          <w:b/>
          <w:szCs w:val="24"/>
        </w:rPr>
        <w:tab/>
      </w:r>
      <w:r w:rsidRPr="00A01A34">
        <w:rPr>
          <w:rFonts w:ascii="Book Antiqua" w:hAnsi="Book Antiqua" w:cs="Tahoma"/>
          <w:b/>
          <w:szCs w:val="24"/>
        </w:rPr>
        <w:tab/>
        <w:t>: Halkevleri Derneği Genel Merkezi</w:t>
      </w:r>
    </w:p>
    <w:p w:rsidR="00A01A34" w:rsidRPr="00A01A34" w:rsidRDefault="00A01A34" w:rsidP="00A01A34">
      <w:pPr>
        <w:jc w:val="both"/>
        <w:rPr>
          <w:rFonts w:ascii="Book Antiqua" w:hAnsi="Book Antiqua" w:cs="Tahoma"/>
          <w:szCs w:val="24"/>
        </w:rPr>
      </w:pPr>
      <w:r w:rsidRPr="00A01A34">
        <w:rPr>
          <w:rFonts w:ascii="Book Antiqua" w:hAnsi="Book Antiqua" w:cs="Tahoma"/>
          <w:b/>
          <w:szCs w:val="24"/>
        </w:rPr>
        <w:tab/>
      </w:r>
      <w:r w:rsidRPr="00A01A34">
        <w:rPr>
          <w:rFonts w:ascii="Book Antiqua" w:hAnsi="Book Antiqua" w:cs="Tahoma"/>
          <w:b/>
          <w:szCs w:val="24"/>
        </w:rPr>
        <w:tab/>
      </w:r>
      <w:r w:rsidRPr="00A01A34">
        <w:rPr>
          <w:rFonts w:ascii="Book Antiqua" w:hAnsi="Book Antiqua" w:cs="Tahoma"/>
          <w:b/>
          <w:szCs w:val="24"/>
        </w:rPr>
        <w:tab/>
      </w:r>
      <w:r w:rsidRPr="00A01A34">
        <w:rPr>
          <w:rFonts w:ascii="Book Antiqua" w:hAnsi="Book Antiqua" w:cs="Tahoma"/>
          <w:b/>
          <w:szCs w:val="24"/>
        </w:rPr>
        <w:tab/>
      </w:r>
      <w:r w:rsidRPr="00A01A34">
        <w:rPr>
          <w:rFonts w:ascii="Book Antiqua" w:hAnsi="Book Antiqua" w:cs="Tahoma"/>
          <w:b/>
          <w:szCs w:val="24"/>
        </w:rPr>
        <w:tab/>
        <w:t xml:space="preserve">  </w:t>
      </w:r>
      <w:r w:rsidRPr="00A01A34">
        <w:rPr>
          <w:rFonts w:ascii="Book Antiqua" w:hAnsi="Book Antiqua" w:cs="Tahoma"/>
          <w:szCs w:val="24"/>
        </w:rPr>
        <w:t>Konur Sok. No:8/9 Kızılay/ANKARA</w:t>
      </w:r>
    </w:p>
    <w:p w:rsidR="00A01A34" w:rsidRPr="00A01A34" w:rsidRDefault="00A01A34" w:rsidP="00A01A34">
      <w:pPr>
        <w:jc w:val="both"/>
        <w:rPr>
          <w:rFonts w:ascii="Book Antiqua" w:hAnsi="Book Antiqua" w:cs="Tahoma"/>
          <w:szCs w:val="24"/>
        </w:rPr>
      </w:pPr>
    </w:p>
    <w:p w:rsidR="00A01A34" w:rsidRPr="00A01A34" w:rsidRDefault="00A01A34" w:rsidP="00A01A34">
      <w:pPr>
        <w:jc w:val="both"/>
        <w:rPr>
          <w:rFonts w:ascii="Book Antiqua" w:hAnsi="Book Antiqua" w:cs="Tahoma"/>
          <w:szCs w:val="24"/>
        </w:rPr>
      </w:pPr>
      <w:r w:rsidRPr="00A01A34">
        <w:rPr>
          <w:rFonts w:ascii="Book Antiqua" w:hAnsi="Book Antiqua" w:cs="Tahoma"/>
          <w:b/>
          <w:szCs w:val="24"/>
        </w:rPr>
        <w:t>VEKİLLERİ</w:t>
      </w:r>
      <w:r w:rsidRPr="00A01A34">
        <w:rPr>
          <w:rFonts w:ascii="Book Antiqua" w:hAnsi="Book Antiqua" w:cs="Tahoma"/>
          <w:b/>
          <w:szCs w:val="24"/>
        </w:rPr>
        <w:tab/>
      </w:r>
      <w:r w:rsidRPr="00A01A34">
        <w:rPr>
          <w:rFonts w:ascii="Book Antiqua" w:hAnsi="Book Antiqua" w:cs="Tahoma"/>
          <w:b/>
          <w:szCs w:val="24"/>
        </w:rPr>
        <w:tab/>
      </w:r>
      <w:r w:rsidRPr="00A01A34">
        <w:rPr>
          <w:rFonts w:ascii="Book Antiqua" w:hAnsi="Book Antiqua" w:cs="Tahoma"/>
          <w:b/>
          <w:szCs w:val="24"/>
        </w:rPr>
        <w:tab/>
      </w:r>
      <w:r w:rsidRPr="00A01A34">
        <w:rPr>
          <w:rFonts w:ascii="Book Antiqua" w:hAnsi="Book Antiqua" w:cs="Tahoma"/>
          <w:b/>
          <w:szCs w:val="24"/>
        </w:rPr>
        <w:tab/>
        <w:t>:</w:t>
      </w:r>
      <w:r w:rsidRPr="00A01A34">
        <w:rPr>
          <w:rFonts w:ascii="Book Antiqua" w:hAnsi="Book Antiqua" w:cs="Tahoma"/>
          <w:szCs w:val="24"/>
        </w:rPr>
        <w:t xml:space="preserve"> Av. K. Erkut GÜZEL</w:t>
      </w:r>
    </w:p>
    <w:p w:rsidR="00A01A34" w:rsidRPr="00A01A34" w:rsidRDefault="00A01A34" w:rsidP="00A01A34">
      <w:pPr>
        <w:jc w:val="both"/>
        <w:rPr>
          <w:rFonts w:ascii="Book Antiqua" w:hAnsi="Book Antiqua" w:cs="Tahoma"/>
          <w:szCs w:val="24"/>
        </w:rPr>
      </w:pPr>
      <w:r w:rsidRPr="00A01A34">
        <w:rPr>
          <w:rFonts w:ascii="Book Antiqua" w:hAnsi="Book Antiqua" w:cs="Tahoma"/>
          <w:szCs w:val="24"/>
        </w:rPr>
        <w:tab/>
      </w:r>
      <w:r w:rsidRPr="00A01A34">
        <w:rPr>
          <w:rFonts w:ascii="Book Antiqua" w:hAnsi="Book Antiqua" w:cs="Tahoma"/>
          <w:szCs w:val="24"/>
        </w:rPr>
        <w:tab/>
      </w:r>
      <w:r w:rsidRPr="00A01A34">
        <w:rPr>
          <w:rFonts w:ascii="Book Antiqua" w:hAnsi="Book Antiqua" w:cs="Tahoma"/>
          <w:szCs w:val="24"/>
        </w:rPr>
        <w:tab/>
        <w:t xml:space="preserve">      </w:t>
      </w:r>
      <w:r w:rsidRPr="00A01A34">
        <w:rPr>
          <w:rFonts w:ascii="Book Antiqua" w:hAnsi="Book Antiqua" w:cs="Tahoma"/>
          <w:szCs w:val="24"/>
        </w:rPr>
        <w:tab/>
      </w:r>
      <w:r w:rsidRPr="00A01A34">
        <w:rPr>
          <w:rFonts w:ascii="Book Antiqua" w:hAnsi="Book Antiqua" w:cs="Tahoma"/>
          <w:szCs w:val="24"/>
        </w:rPr>
        <w:tab/>
        <w:t xml:space="preserve">  İstiklal Cad. Mis Sok. No:22/4 34435 Beyoğlu/İST</w:t>
      </w:r>
    </w:p>
    <w:p w:rsidR="00F9041C" w:rsidRPr="00A01A34" w:rsidRDefault="00F9041C">
      <w:pPr>
        <w:jc w:val="both"/>
        <w:rPr>
          <w:rFonts w:ascii="Book Antiqua" w:hAnsi="Book Antiqua" w:cs="Tahoma"/>
          <w:szCs w:val="24"/>
        </w:rPr>
      </w:pPr>
    </w:p>
    <w:p w:rsidR="00F9041C" w:rsidRPr="00A01A34" w:rsidRDefault="00F9041C">
      <w:pPr>
        <w:jc w:val="both"/>
        <w:rPr>
          <w:rFonts w:ascii="Book Antiqua" w:hAnsi="Book Antiqua" w:cs="Tahoma"/>
          <w:szCs w:val="24"/>
        </w:rPr>
      </w:pPr>
    </w:p>
    <w:p w:rsidR="00F9041C" w:rsidRPr="00A01A34" w:rsidRDefault="00764FD9">
      <w:pPr>
        <w:pStyle w:val="Balk2"/>
        <w:ind w:firstLine="0"/>
        <w:rPr>
          <w:rFonts w:ascii="Book Antiqua" w:hAnsi="Book Antiqua" w:cs="Tahoma"/>
          <w:szCs w:val="24"/>
        </w:rPr>
      </w:pPr>
      <w:r w:rsidRPr="00A01A34">
        <w:rPr>
          <w:rFonts w:ascii="Book Antiqua" w:hAnsi="Book Antiqua" w:cs="Tahoma"/>
          <w:szCs w:val="24"/>
        </w:rPr>
        <w:t>SUÇ DUYURUSUNDA</w:t>
      </w:r>
      <w:r w:rsidRPr="00A01A34">
        <w:rPr>
          <w:rFonts w:ascii="Book Antiqua" w:hAnsi="Book Antiqua" w:cs="Tahoma"/>
          <w:szCs w:val="24"/>
        </w:rPr>
        <w:tab/>
      </w:r>
      <w:r w:rsidRPr="00A01A34">
        <w:rPr>
          <w:rFonts w:ascii="Book Antiqua" w:hAnsi="Book Antiqua" w:cs="Tahoma"/>
          <w:szCs w:val="24"/>
        </w:rPr>
        <w:tab/>
      </w:r>
      <w:r w:rsidRPr="00A01A34">
        <w:rPr>
          <w:rFonts w:ascii="Book Antiqua" w:hAnsi="Book Antiqua" w:cs="Tahoma"/>
          <w:b w:val="0"/>
          <w:szCs w:val="24"/>
        </w:rPr>
        <w:t xml:space="preserve"> </w:t>
      </w:r>
    </w:p>
    <w:p w:rsidR="00F9041C" w:rsidRPr="00A01A34" w:rsidRDefault="00764FD9">
      <w:pPr>
        <w:rPr>
          <w:rFonts w:ascii="Book Antiqua" w:hAnsi="Book Antiqua" w:cs="Tahoma"/>
          <w:color w:val="2A2A2A"/>
          <w:szCs w:val="24"/>
        </w:rPr>
      </w:pPr>
      <w:r w:rsidRPr="00A01A34">
        <w:rPr>
          <w:rFonts w:ascii="Book Antiqua" w:hAnsi="Book Antiqua" w:cs="Tahoma"/>
          <w:b/>
          <w:szCs w:val="24"/>
        </w:rPr>
        <w:t>BULUNULAN (ŞÜPHELİLER)</w:t>
      </w:r>
      <w:r w:rsidRPr="00A01A34">
        <w:rPr>
          <w:rFonts w:ascii="Book Antiqua" w:hAnsi="Book Antiqua" w:cs="Tahoma"/>
          <w:szCs w:val="24"/>
        </w:rPr>
        <w:t xml:space="preserve"> </w:t>
      </w:r>
      <w:r w:rsidRPr="00A01A34">
        <w:rPr>
          <w:rFonts w:ascii="Book Antiqua" w:hAnsi="Book Antiqua" w:cs="Tahoma"/>
          <w:szCs w:val="24"/>
        </w:rPr>
        <w:tab/>
      </w:r>
      <w:r w:rsidRPr="00A01A34">
        <w:rPr>
          <w:rFonts w:ascii="Book Antiqua" w:hAnsi="Book Antiqua" w:cs="Tahoma"/>
          <w:b/>
          <w:szCs w:val="24"/>
        </w:rPr>
        <w:t xml:space="preserve">: </w:t>
      </w:r>
      <w:r w:rsidRPr="00A01A34">
        <w:rPr>
          <w:rFonts w:ascii="Book Antiqua" w:hAnsi="Book Antiqua" w:cs="Tahoma"/>
          <w:szCs w:val="24"/>
        </w:rPr>
        <w:t xml:space="preserve"> </w:t>
      </w:r>
      <w:r w:rsidRPr="00A01A34">
        <w:rPr>
          <w:rFonts w:ascii="Book Antiqua" w:hAnsi="Book Antiqua" w:cs="Tahoma"/>
          <w:color w:val="2A2A2A"/>
          <w:szCs w:val="24"/>
        </w:rPr>
        <w:t xml:space="preserve"> Başbakan </w:t>
      </w:r>
      <w:r w:rsidRPr="00A01A34">
        <w:rPr>
          <w:rFonts w:ascii="Book Antiqua" w:hAnsi="Book Antiqua" w:cs="Tahoma"/>
          <w:b/>
          <w:color w:val="2A2A2A"/>
          <w:szCs w:val="24"/>
        </w:rPr>
        <w:t>Recep Tayyip ERDOĞAN</w:t>
      </w:r>
    </w:p>
    <w:p w:rsidR="00F9041C" w:rsidRPr="00A01A34" w:rsidRDefault="00F9041C">
      <w:pPr>
        <w:pStyle w:val="ecxmsonormal"/>
        <w:shd w:val="clear" w:color="auto" w:fill="FFFFFF"/>
        <w:spacing w:after="0" w:line="200" w:lineRule="atLeast"/>
        <w:rPr>
          <w:rFonts w:ascii="Book Antiqua" w:hAnsi="Book Antiqua" w:cs="Tahoma"/>
          <w:b/>
          <w:bCs/>
          <w:color w:val="2A2A2A"/>
        </w:rPr>
      </w:pPr>
    </w:p>
    <w:p w:rsidR="00F9041C" w:rsidRPr="00A01A34" w:rsidRDefault="00764FD9" w:rsidP="00E509FE">
      <w:pPr>
        <w:pStyle w:val="ecxmsonormal"/>
        <w:shd w:val="clear" w:color="auto" w:fill="FFFFFF"/>
        <w:spacing w:after="0" w:line="200" w:lineRule="atLeast"/>
        <w:rPr>
          <w:rFonts w:ascii="Book Antiqua" w:hAnsi="Book Antiqua" w:cs="Tahoma"/>
          <w:color w:val="2A2A2A"/>
        </w:rPr>
      </w:pPr>
      <w:r w:rsidRPr="00A01A34">
        <w:rPr>
          <w:rFonts w:ascii="Book Antiqua" w:hAnsi="Book Antiqua" w:cs="Tahoma"/>
          <w:b/>
          <w:bCs/>
          <w:color w:val="2A2A2A"/>
        </w:rPr>
        <w:t>SUÇ               </w:t>
      </w:r>
      <w:r w:rsidRPr="00A01A34">
        <w:rPr>
          <w:rStyle w:val="apple-converted-space"/>
          <w:rFonts w:ascii="Book Antiqua" w:hAnsi="Book Antiqua" w:cs="Tahoma"/>
          <w:b/>
          <w:bCs/>
          <w:color w:val="2A2A2A"/>
        </w:rPr>
        <w:t> </w:t>
      </w:r>
      <w:r w:rsidRPr="00A01A34">
        <w:rPr>
          <w:rFonts w:ascii="Book Antiqua" w:hAnsi="Book Antiqua" w:cs="Tahoma"/>
          <w:b/>
          <w:bCs/>
          <w:color w:val="2A2A2A"/>
        </w:rPr>
        <w:t>           </w:t>
      </w:r>
      <w:r w:rsidRPr="00A01A34">
        <w:rPr>
          <w:rStyle w:val="apple-converted-space"/>
          <w:rFonts w:ascii="Book Antiqua" w:hAnsi="Book Antiqua" w:cs="Tahoma"/>
          <w:b/>
          <w:bCs/>
          <w:color w:val="2A2A2A"/>
        </w:rPr>
        <w:t> </w:t>
      </w:r>
      <w:r w:rsidRPr="00A01A34">
        <w:rPr>
          <w:rStyle w:val="apple-converted-space"/>
          <w:rFonts w:ascii="Book Antiqua" w:hAnsi="Book Antiqua" w:cs="Tahoma"/>
          <w:b/>
          <w:bCs/>
          <w:color w:val="2A2A2A"/>
        </w:rPr>
        <w:tab/>
      </w:r>
      <w:r w:rsidRPr="00A01A34">
        <w:rPr>
          <w:rStyle w:val="apple-converted-space"/>
          <w:rFonts w:ascii="Book Antiqua" w:hAnsi="Book Antiqua" w:cs="Tahoma"/>
          <w:b/>
          <w:bCs/>
          <w:color w:val="2A2A2A"/>
        </w:rPr>
        <w:tab/>
      </w:r>
      <w:r w:rsidRPr="00A01A34">
        <w:rPr>
          <w:rFonts w:ascii="Book Antiqua" w:hAnsi="Book Antiqua" w:cs="Tahoma"/>
          <w:b/>
          <w:bCs/>
          <w:color w:val="2A2A2A"/>
        </w:rPr>
        <w:t>:</w:t>
      </w:r>
      <w:r w:rsidRPr="00A01A34">
        <w:rPr>
          <w:rFonts w:ascii="Book Antiqua" w:hAnsi="Book Antiqua" w:cs="Tahoma"/>
          <w:color w:val="2A2A2A"/>
        </w:rPr>
        <w:t xml:space="preserve">  </w:t>
      </w:r>
      <w:r w:rsidR="00E509FE" w:rsidRPr="00A01A34">
        <w:rPr>
          <w:rFonts w:ascii="Book Antiqua" w:hAnsi="Book Antiqua" w:cs="Tahoma"/>
          <w:color w:val="2A2A2A"/>
        </w:rPr>
        <w:t>Halkı kin ve düşmanlığa tahrik.(TCK Md 216)</w:t>
      </w:r>
    </w:p>
    <w:p w:rsidR="00F9041C" w:rsidRPr="00A01A34" w:rsidRDefault="00F9041C">
      <w:pPr>
        <w:jc w:val="both"/>
        <w:rPr>
          <w:rFonts w:ascii="Book Antiqua" w:hAnsi="Book Antiqua" w:cs="Tahoma"/>
          <w:szCs w:val="24"/>
        </w:rPr>
      </w:pPr>
    </w:p>
    <w:p w:rsidR="00F9041C" w:rsidRPr="00A01A34" w:rsidRDefault="00764FD9">
      <w:pPr>
        <w:jc w:val="both"/>
        <w:rPr>
          <w:rFonts w:ascii="Book Antiqua" w:hAnsi="Book Antiqua" w:cs="Tahoma"/>
          <w:szCs w:val="24"/>
        </w:rPr>
      </w:pPr>
      <w:r w:rsidRPr="00A01A34">
        <w:rPr>
          <w:rFonts w:ascii="Book Antiqua" w:hAnsi="Book Antiqua" w:cs="Tahoma"/>
          <w:b/>
          <w:szCs w:val="24"/>
        </w:rPr>
        <w:t>SUÇ TARİHİ</w:t>
      </w:r>
      <w:r w:rsidRPr="00A01A34">
        <w:rPr>
          <w:rFonts w:ascii="Book Antiqua" w:hAnsi="Book Antiqua" w:cs="Tahoma"/>
          <w:b/>
          <w:szCs w:val="24"/>
        </w:rPr>
        <w:tab/>
      </w:r>
      <w:r w:rsidRPr="00A01A34">
        <w:rPr>
          <w:rFonts w:ascii="Book Antiqua" w:hAnsi="Book Antiqua" w:cs="Tahoma"/>
          <w:b/>
          <w:szCs w:val="24"/>
        </w:rPr>
        <w:tab/>
      </w:r>
      <w:r w:rsidRPr="00A01A34">
        <w:rPr>
          <w:rFonts w:ascii="Book Antiqua" w:hAnsi="Book Antiqua" w:cs="Tahoma"/>
          <w:b/>
          <w:szCs w:val="24"/>
        </w:rPr>
        <w:tab/>
        <w:t xml:space="preserve"> : </w:t>
      </w:r>
      <w:r w:rsidR="00E509FE" w:rsidRPr="00A01A34">
        <w:rPr>
          <w:rFonts w:ascii="Book Antiqua" w:hAnsi="Book Antiqua" w:cs="Tahoma"/>
          <w:szCs w:val="24"/>
        </w:rPr>
        <w:t>14.03.2014</w:t>
      </w:r>
      <w:r w:rsidRPr="00A01A34">
        <w:rPr>
          <w:rFonts w:ascii="Book Antiqua" w:hAnsi="Book Antiqua" w:cs="Tahoma"/>
          <w:szCs w:val="24"/>
        </w:rPr>
        <w:t xml:space="preserve"> </w:t>
      </w:r>
    </w:p>
    <w:p w:rsidR="00F9041C" w:rsidRPr="00A01A34" w:rsidRDefault="00F9041C">
      <w:pPr>
        <w:jc w:val="both"/>
        <w:rPr>
          <w:rFonts w:ascii="Book Antiqua" w:hAnsi="Book Antiqua" w:cs="Tahoma"/>
          <w:b/>
          <w:szCs w:val="24"/>
        </w:rPr>
      </w:pPr>
    </w:p>
    <w:p w:rsidR="00F9041C" w:rsidRPr="00A01A34" w:rsidRDefault="00764FD9" w:rsidP="00A01A34">
      <w:pPr>
        <w:jc w:val="both"/>
        <w:rPr>
          <w:rFonts w:ascii="Book Antiqua" w:hAnsi="Book Antiqua" w:cs="Tahoma"/>
          <w:b/>
          <w:szCs w:val="24"/>
        </w:rPr>
      </w:pPr>
      <w:r w:rsidRPr="00A01A34">
        <w:rPr>
          <w:rFonts w:ascii="Book Antiqua" w:hAnsi="Book Antiqua" w:cs="Tahoma"/>
          <w:b/>
          <w:szCs w:val="24"/>
        </w:rPr>
        <w:t>OLAYIN GELİŞİMİ</w:t>
      </w:r>
    </w:p>
    <w:p w:rsidR="00F9041C" w:rsidRPr="00A01A34" w:rsidRDefault="00F9041C">
      <w:pPr>
        <w:jc w:val="both"/>
        <w:rPr>
          <w:rFonts w:ascii="Book Antiqua" w:hAnsi="Book Antiqua" w:cs="Tahoma"/>
          <w:b/>
          <w:szCs w:val="24"/>
        </w:rPr>
      </w:pPr>
    </w:p>
    <w:p w:rsidR="00E509FE" w:rsidRPr="00A01A34" w:rsidRDefault="00764FD9" w:rsidP="00E509FE">
      <w:pPr>
        <w:pStyle w:val="GvdeMetniGirintisi"/>
        <w:numPr>
          <w:ilvl w:val="0"/>
          <w:numId w:val="2"/>
        </w:numPr>
        <w:rPr>
          <w:rFonts w:ascii="Book Antiqua" w:hAnsi="Book Antiqua" w:cs="Tahoma"/>
          <w:sz w:val="24"/>
          <w:szCs w:val="24"/>
        </w:rPr>
      </w:pPr>
      <w:r w:rsidRPr="00A01A34">
        <w:rPr>
          <w:rFonts w:ascii="Book Antiqua" w:hAnsi="Book Antiqua" w:cs="Tahoma"/>
          <w:sz w:val="24"/>
          <w:szCs w:val="24"/>
        </w:rPr>
        <w:t>1</w:t>
      </w:r>
      <w:r w:rsidR="00E509FE" w:rsidRPr="00A01A34">
        <w:rPr>
          <w:rFonts w:ascii="Book Antiqua" w:hAnsi="Book Antiqua" w:cs="Tahoma"/>
          <w:sz w:val="24"/>
          <w:szCs w:val="24"/>
        </w:rPr>
        <w:t>4.03.2014 günü Gaziantep ilinde Adalet ve Kalkınma Partisi Başbakan Recep Tayyip Erdoğan’ın da katıldığı bir miting düzenlemiştir.</w:t>
      </w:r>
    </w:p>
    <w:p w:rsidR="00E509FE" w:rsidRPr="00A01A34" w:rsidRDefault="00E509FE" w:rsidP="00E509FE">
      <w:pPr>
        <w:pStyle w:val="GvdeMetniGirintisi"/>
        <w:ind w:left="720" w:firstLine="0"/>
        <w:rPr>
          <w:rFonts w:ascii="Book Antiqua" w:hAnsi="Book Antiqua" w:cs="Tahoma"/>
          <w:sz w:val="24"/>
          <w:szCs w:val="24"/>
        </w:rPr>
      </w:pPr>
    </w:p>
    <w:p w:rsidR="00E509FE" w:rsidRPr="00A01A34" w:rsidRDefault="00E509FE" w:rsidP="00E509FE">
      <w:pPr>
        <w:pStyle w:val="GvdeMetniGirintisi"/>
        <w:numPr>
          <w:ilvl w:val="0"/>
          <w:numId w:val="2"/>
        </w:numPr>
        <w:rPr>
          <w:rFonts w:ascii="Book Antiqua" w:hAnsi="Book Antiqua" w:cs="Tahoma"/>
          <w:sz w:val="24"/>
          <w:szCs w:val="24"/>
        </w:rPr>
      </w:pPr>
      <w:r w:rsidRPr="00A01A34">
        <w:rPr>
          <w:rFonts w:ascii="Book Antiqua" w:hAnsi="Book Antiqua" w:cs="Tahoma"/>
          <w:sz w:val="24"/>
          <w:szCs w:val="24"/>
        </w:rPr>
        <w:t>Bilindiği üzere 31 Mayıs 2013 tarihinde başlayan ve aylarca devam eden Taksim’de bulunan Gezi Parkı’na  topçu kışlası yapılmamasına ilişkin düzenlenen ve Türkiye’nin birçok yerinde gerçekleştirilen protestolar sırasında binlerce insan biber gazının etkilerine maruz kalmış,göz kayıpları,yaralanmalar ve en önemlisi de kolluk kuvvetlerince yapılan saldırılar nedeni ile hayatını kaybeden yurttaşlarımız olmuştur.</w:t>
      </w:r>
    </w:p>
    <w:p w:rsidR="00E509FE" w:rsidRPr="00A01A34" w:rsidRDefault="00E509FE" w:rsidP="00A01A34">
      <w:pPr>
        <w:pStyle w:val="GvdeMetniGirintisi"/>
        <w:ind w:left="0" w:firstLine="0"/>
        <w:rPr>
          <w:rFonts w:ascii="Book Antiqua" w:hAnsi="Book Antiqua" w:cs="Tahoma"/>
          <w:sz w:val="24"/>
          <w:szCs w:val="24"/>
        </w:rPr>
      </w:pPr>
    </w:p>
    <w:p w:rsidR="00E509FE" w:rsidRPr="00A01A34" w:rsidRDefault="00E509FE" w:rsidP="00E509FE">
      <w:pPr>
        <w:pStyle w:val="GvdeMetniGirintisi"/>
        <w:numPr>
          <w:ilvl w:val="0"/>
          <w:numId w:val="2"/>
        </w:numPr>
        <w:rPr>
          <w:rFonts w:ascii="Book Antiqua" w:hAnsi="Book Antiqua" w:cs="Tahoma"/>
          <w:sz w:val="24"/>
          <w:szCs w:val="24"/>
        </w:rPr>
      </w:pPr>
      <w:r w:rsidRPr="00A01A34">
        <w:rPr>
          <w:rFonts w:ascii="Book Antiqua" w:hAnsi="Book Antiqua" w:cs="Tahoma"/>
          <w:sz w:val="24"/>
          <w:szCs w:val="24"/>
        </w:rPr>
        <w:t>Bu yurttaşlarımızdan biri de bilindiği üzere İstanbul Okmeydanı semtinde bakkala ekmek almaya giderken kafasına polisin attığı biber gazı kapsülü nedeni ile aylarca komada kaldıktan sonra yaşamını yitiren 14 yaşındaki Berkin Elvan’dır.</w:t>
      </w:r>
    </w:p>
    <w:p w:rsidR="00E509FE" w:rsidRPr="00A01A34" w:rsidRDefault="00E509FE" w:rsidP="00E509FE">
      <w:pPr>
        <w:pStyle w:val="GvdeMetniGirintisi"/>
        <w:ind w:left="720" w:firstLine="0"/>
        <w:rPr>
          <w:rFonts w:ascii="Book Antiqua" w:hAnsi="Book Antiqua" w:cs="Tahoma"/>
          <w:sz w:val="24"/>
          <w:szCs w:val="24"/>
        </w:rPr>
      </w:pPr>
    </w:p>
    <w:p w:rsidR="002F3D2A" w:rsidRPr="00A01A34" w:rsidRDefault="00E509FE" w:rsidP="00E509FE">
      <w:pPr>
        <w:pStyle w:val="GvdeMetniGirintisi"/>
        <w:numPr>
          <w:ilvl w:val="0"/>
          <w:numId w:val="2"/>
        </w:numPr>
        <w:rPr>
          <w:rFonts w:ascii="Book Antiqua" w:hAnsi="Book Antiqua" w:cs="Tahoma"/>
          <w:sz w:val="24"/>
          <w:szCs w:val="24"/>
        </w:rPr>
      </w:pPr>
      <w:r w:rsidRPr="00A01A34">
        <w:rPr>
          <w:rFonts w:ascii="Book Antiqua" w:hAnsi="Book Antiqua" w:cs="Tahoma"/>
          <w:sz w:val="24"/>
          <w:szCs w:val="24"/>
        </w:rPr>
        <w:t>Berkin Elvan’ın yaşamını yitirmesi üzerine yüzbinlerce yurttaşımız İstanbul’da bu cenazeye katılmıştır.</w:t>
      </w:r>
      <w:r w:rsidR="00A01A34" w:rsidRPr="00A01A34">
        <w:rPr>
          <w:rFonts w:ascii="Book Antiqua" w:hAnsi="Book Antiqua" w:cs="Tahoma"/>
          <w:sz w:val="24"/>
          <w:szCs w:val="24"/>
        </w:rPr>
        <w:t xml:space="preserve"> </w:t>
      </w:r>
      <w:r w:rsidRPr="00A01A34">
        <w:rPr>
          <w:rFonts w:ascii="Book Antiqua" w:hAnsi="Book Antiqua" w:cs="Tahoma"/>
          <w:sz w:val="24"/>
          <w:szCs w:val="24"/>
        </w:rPr>
        <w:t>Halkın bu denli yoğun ilgi göstermesi</w:t>
      </w:r>
      <w:r w:rsidR="002F3D2A" w:rsidRPr="00A01A34">
        <w:rPr>
          <w:rFonts w:ascii="Book Antiqua" w:hAnsi="Book Antiqua" w:cs="Tahoma"/>
          <w:sz w:val="24"/>
          <w:szCs w:val="24"/>
        </w:rPr>
        <w:t>nin tek nedeni yurttaşların artık buna benzer ölüm vakalarını istememeleridir.Aynı gün çıkan olaylarda Burak Can Karamanoğlu isimli yurttaş da yaşamını yitirmiştir.Tayyip Erdoğan tarafından aynı mitingte ‘şehit’ olarak nitelendirilmiştir.</w:t>
      </w:r>
    </w:p>
    <w:p w:rsidR="002F3D2A" w:rsidRPr="00A01A34" w:rsidRDefault="002F3D2A" w:rsidP="002F3D2A">
      <w:pPr>
        <w:pStyle w:val="ListeParagraf"/>
        <w:rPr>
          <w:rFonts w:ascii="Book Antiqua" w:hAnsi="Book Antiqua" w:cs="Tahoma"/>
          <w:szCs w:val="24"/>
        </w:rPr>
      </w:pPr>
    </w:p>
    <w:p w:rsidR="002F3D2A" w:rsidRPr="00A01A34" w:rsidRDefault="002F3D2A" w:rsidP="00E509FE">
      <w:pPr>
        <w:pStyle w:val="GvdeMetniGirintisi"/>
        <w:numPr>
          <w:ilvl w:val="0"/>
          <w:numId w:val="2"/>
        </w:numPr>
        <w:rPr>
          <w:rFonts w:ascii="Book Antiqua" w:hAnsi="Book Antiqua" w:cs="Tahoma"/>
          <w:sz w:val="24"/>
          <w:szCs w:val="24"/>
        </w:rPr>
      </w:pPr>
      <w:r w:rsidRPr="00A01A34">
        <w:rPr>
          <w:rFonts w:ascii="Book Antiqua" w:hAnsi="Book Antiqua" w:cs="Tahoma"/>
          <w:sz w:val="24"/>
          <w:szCs w:val="24"/>
        </w:rPr>
        <w:t>Tayyip Erdoğan’ın yapmış olduğu açıklamalar halkı kin ve düşmanlığa tahrik suçunun işlendiğini göstermektedir.</w:t>
      </w:r>
      <w:r w:rsidR="00A01A34" w:rsidRPr="00A01A34">
        <w:rPr>
          <w:rFonts w:ascii="Book Antiqua" w:hAnsi="Book Antiqua" w:cs="Tahoma"/>
          <w:sz w:val="24"/>
          <w:szCs w:val="24"/>
        </w:rPr>
        <w:t xml:space="preserve"> </w:t>
      </w:r>
      <w:r w:rsidRPr="00A01A34">
        <w:rPr>
          <w:rFonts w:ascii="Book Antiqua" w:hAnsi="Book Antiqua" w:cs="Tahoma"/>
          <w:sz w:val="24"/>
          <w:szCs w:val="24"/>
        </w:rPr>
        <w:t>Yüzbinlerce insanın katıldığı bir cenaze ile defnedilen 14 yaşındaki Berkin Elvan’a ‘terörist’ ifadesini kullanmıştır.</w:t>
      </w:r>
    </w:p>
    <w:p w:rsidR="00E509FE" w:rsidRPr="00A01A34" w:rsidRDefault="00E509FE" w:rsidP="002F3D2A">
      <w:pPr>
        <w:pStyle w:val="GvdeMetniGirintisi"/>
        <w:ind w:left="0" w:firstLine="0"/>
        <w:rPr>
          <w:rFonts w:ascii="Book Antiqua" w:hAnsi="Book Antiqua" w:cs="Tahoma"/>
          <w:sz w:val="24"/>
          <w:szCs w:val="24"/>
        </w:rPr>
      </w:pPr>
      <w:r w:rsidRPr="00A01A34">
        <w:rPr>
          <w:rFonts w:ascii="Book Antiqua" w:hAnsi="Book Antiqua" w:cs="Tahoma"/>
          <w:sz w:val="24"/>
          <w:szCs w:val="24"/>
        </w:rPr>
        <w:t xml:space="preserve"> </w:t>
      </w:r>
    </w:p>
    <w:p w:rsidR="00E509FE" w:rsidRPr="00A01A34" w:rsidRDefault="00E509FE" w:rsidP="00E509FE">
      <w:pPr>
        <w:pStyle w:val="GvdeMetniGirintisi"/>
        <w:numPr>
          <w:ilvl w:val="0"/>
          <w:numId w:val="2"/>
        </w:numPr>
        <w:rPr>
          <w:rFonts w:ascii="Book Antiqua" w:hAnsi="Book Antiqua" w:cs="Tahoma"/>
          <w:sz w:val="24"/>
          <w:szCs w:val="24"/>
        </w:rPr>
      </w:pPr>
      <w:r w:rsidRPr="00A01A34">
        <w:rPr>
          <w:rFonts w:ascii="Book Antiqua" w:hAnsi="Book Antiqua" w:cs="Tahoma"/>
          <w:sz w:val="24"/>
          <w:szCs w:val="24"/>
        </w:rPr>
        <w:t xml:space="preserve">Miting esnasında Tayyip Erdoğan tarafından belirtilen </w:t>
      </w:r>
      <w:r w:rsidR="00983F5D" w:rsidRPr="00A01A34">
        <w:rPr>
          <w:rFonts w:ascii="Book Antiqua" w:hAnsi="Book Antiqua" w:cs="Tahoma"/>
          <w:sz w:val="24"/>
          <w:szCs w:val="24"/>
        </w:rPr>
        <w:t xml:space="preserve">sözler için internet linki şudur: ‘ </w:t>
      </w:r>
      <w:hyperlink r:id="rId8" w:history="1">
        <w:r w:rsidR="00983F5D" w:rsidRPr="00A01A34">
          <w:rPr>
            <w:rStyle w:val="Kpr"/>
            <w:rFonts w:ascii="Book Antiqua" w:hAnsi="Book Antiqua" w:cs="Tahoma"/>
            <w:sz w:val="24"/>
            <w:szCs w:val="24"/>
          </w:rPr>
          <w:t>http://www.youtube.com/watch?v=-3eWGbSly2s</w:t>
        </w:r>
      </w:hyperlink>
      <w:r w:rsidR="00983F5D" w:rsidRPr="00A01A34">
        <w:rPr>
          <w:rFonts w:ascii="Book Antiqua" w:hAnsi="Book Antiqua" w:cs="Tahoma"/>
          <w:sz w:val="24"/>
          <w:szCs w:val="24"/>
        </w:rPr>
        <w:t xml:space="preserve"> ‘</w:t>
      </w:r>
    </w:p>
    <w:p w:rsidR="00983F5D" w:rsidRPr="00A01A34" w:rsidRDefault="00983F5D" w:rsidP="00983F5D">
      <w:pPr>
        <w:pStyle w:val="ListeParagraf"/>
        <w:rPr>
          <w:rFonts w:ascii="Book Antiqua" w:hAnsi="Book Antiqua" w:cs="Tahoma"/>
          <w:szCs w:val="24"/>
        </w:rPr>
      </w:pPr>
    </w:p>
    <w:p w:rsidR="00A01A34" w:rsidRDefault="00983F5D" w:rsidP="00A01A34">
      <w:pPr>
        <w:pStyle w:val="GvdeMetniGirintisi"/>
        <w:numPr>
          <w:ilvl w:val="0"/>
          <w:numId w:val="2"/>
        </w:numPr>
        <w:rPr>
          <w:rFonts w:ascii="Book Antiqua" w:hAnsi="Book Antiqua" w:cs="Tahoma"/>
          <w:sz w:val="24"/>
          <w:szCs w:val="24"/>
        </w:rPr>
      </w:pPr>
      <w:r w:rsidRPr="00A01A34">
        <w:rPr>
          <w:rFonts w:ascii="Book Antiqua" w:hAnsi="Book Antiqua" w:cs="Tahoma"/>
          <w:sz w:val="24"/>
          <w:szCs w:val="24"/>
        </w:rPr>
        <w:t>Miting esnasında terör örgütlerinin eline sapan,demir bilye verdiği bir çocuk olarak Berkin Elvan’dan bahsederken,aynı gün yaşamını yitiren Burak Can Karamanoğlu içinse ‘şehit’ ifadesini kullanmaktadır.</w:t>
      </w:r>
    </w:p>
    <w:p w:rsidR="00A01A34" w:rsidRDefault="00A01A34" w:rsidP="00A01A34">
      <w:pPr>
        <w:pStyle w:val="ListeParagraf"/>
        <w:rPr>
          <w:rFonts w:ascii="Book Antiqua" w:hAnsi="Book Antiqua" w:cs="Tahoma"/>
          <w:szCs w:val="24"/>
        </w:rPr>
      </w:pPr>
    </w:p>
    <w:p w:rsidR="00A01A34" w:rsidRDefault="00983F5D" w:rsidP="00A01A34">
      <w:pPr>
        <w:pStyle w:val="GvdeMetniGirintisi"/>
        <w:numPr>
          <w:ilvl w:val="0"/>
          <w:numId w:val="2"/>
        </w:numPr>
        <w:rPr>
          <w:rFonts w:ascii="Book Antiqua" w:hAnsi="Book Antiqua" w:cs="Tahoma"/>
          <w:sz w:val="24"/>
          <w:szCs w:val="24"/>
        </w:rPr>
      </w:pPr>
      <w:r w:rsidRPr="00A01A34">
        <w:rPr>
          <w:rFonts w:ascii="Book Antiqua" w:hAnsi="Book Antiqua" w:cs="Tahoma"/>
          <w:sz w:val="24"/>
          <w:szCs w:val="24"/>
        </w:rPr>
        <w:t>Tayyip Erdoğan Berkin Elvan için devamla ‘</w:t>
      </w:r>
      <w:r w:rsidRPr="00A01A34">
        <w:rPr>
          <w:rFonts w:ascii="Book Antiqua" w:hAnsi="Book Antiqua" w:cs="Tahoma"/>
          <w:b/>
          <w:i/>
          <w:sz w:val="24"/>
          <w:szCs w:val="24"/>
        </w:rPr>
        <w:t>Polis orada yüzü poşulu elindeki sapanla demir bilyeleri savuran o kişinin kaç yaşında olduğunu nereden ayıracak?Kılıçdaroğlu bunun ekmek almaya gittiğini söylüyor,dürüst ol dürüst! Ne ekmek alması,ne alakası var?Ve çok enteresan,annesi diyor ki evladımın katili Başbakan diyor…..Evladınızın mezarına karanfil ve demir bilye atışınızı anlamadım?O demir bilyeyi acaba niçin atıyorsun evladının mezarına?Neyin mesajını veriyorsun?Aynı şeyi baba da söylüyor,Bakın biz başka baba da tanıdık,</w:t>
      </w:r>
      <w:r w:rsidR="00CC35F5" w:rsidRPr="00A01A34">
        <w:rPr>
          <w:rFonts w:ascii="Book Antiqua" w:hAnsi="Book Antiqua" w:cs="Tahoma"/>
          <w:b/>
          <w:i/>
          <w:sz w:val="24"/>
          <w:szCs w:val="24"/>
        </w:rPr>
        <w:t>ve DHKP/C terör örgütü o akşam geliyorlar,benim eski muhitim,oradan geçerken gecenin karanlığında daha 3 ay oldu askerden geleli Burak yavrumuzu maalesef orada şehit ediyorlar.Burakcan’ın elinde sapan yoktu,silah yoktu,sadece evinin önünde olan bu yavruyu orada şehit ediyorlar ve sokakta toplanan kovan sayısı 42.Bunlar bu teröristlerle elele.Ve o yavrumuzu öldürenler işte Kılıçdaroğlu’nun gayriresmi illegal cellatlarıdır bunu böyle bilelim.’</w:t>
      </w:r>
      <w:r w:rsidR="00CC35F5" w:rsidRPr="00A01A34">
        <w:rPr>
          <w:rFonts w:ascii="Book Antiqua" w:hAnsi="Book Antiqua" w:cs="Tahoma"/>
          <w:sz w:val="24"/>
          <w:szCs w:val="24"/>
        </w:rPr>
        <w:t xml:space="preserve"> İfadelerini kullanmıştır.</w:t>
      </w:r>
    </w:p>
    <w:p w:rsidR="00A01A34" w:rsidRDefault="00A01A34" w:rsidP="00A01A34">
      <w:pPr>
        <w:pStyle w:val="ListeParagraf"/>
        <w:rPr>
          <w:rFonts w:ascii="Book Antiqua" w:hAnsi="Book Antiqua" w:cs="Tahoma"/>
          <w:szCs w:val="24"/>
        </w:rPr>
      </w:pPr>
    </w:p>
    <w:p w:rsidR="00CC35F5" w:rsidRPr="00A01A34" w:rsidRDefault="00CC35F5" w:rsidP="00A01A34">
      <w:pPr>
        <w:pStyle w:val="GvdeMetniGirintisi"/>
        <w:numPr>
          <w:ilvl w:val="0"/>
          <w:numId w:val="2"/>
        </w:numPr>
        <w:rPr>
          <w:rFonts w:ascii="Book Antiqua" w:hAnsi="Book Antiqua" w:cs="Tahoma"/>
          <w:sz w:val="24"/>
          <w:szCs w:val="24"/>
        </w:rPr>
      </w:pPr>
      <w:r w:rsidRPr="00A01A34">
        <w:rPr>
          <w:rFonts w:ascii="Book Antiqua" w:hAnsi="Book Antiqua" w:cs="Tahoma"/>
          <w:sz w:val="24"/>
          <w:szCs w:val="24"/>
        </w:rPr>
        <w:t>T.C.K madde 216 aynen aşağıdaki gibidir:</w:t>
      </w:r>
      <w:r w:rsidRPr="00A01A34">
        <w:rPr>
          <w:rFonts w:ascii="Book Antiqua" w:hAnsi="Book Antiqua"/>
          <w:b/>
          <w:bCs/>
          <w:color w:val="000000"/>
          <w:sz w:val="24"/>
          <w:szCs w:val="24"/>
        </w:rPr>
        <w:t xml:space="preserve"> </w:t>
      </w:r>
      <w:r w:rsidRPr="00A01A34">
        <w:rPr>
          <w:rFonts w:ascii="Book Antiqua" w:hAnsi="Book Antiqua"/>
          <w:b/>
          <w:bCs/>
          <w:color w:val="000000"/>
          <w:kern w:val="0"/>
          <w:sz w:val="24"/>
          <w:szCs w:val="24"/>
          <w:lang w:eastAsia="tr-TR"/>
        </w:rPr>
        <w:t>Halkı kin ve düşmanlığa tahrik veya aşağılamaMADDE 216. -</w:t>
      </w:r>
      <w:r w:rsidRPr="00A01A34">
        <w:rPr>
          <w:rFonts w:ascii="Book Antiqua" w:hAnsi="Book Antiqua"/>
          <w:color w:val="000000"/>
          <w:kern w:val="0"/>
          <w:sz w:val="24"/>
          <w:szCs w:val="24"/>
          <w:lang w:eastAsia="tr-TR"/>
        </w:rPr>
        <w:t xml:space="preserve"> (1) </w:t>
      </w:r>
      <w:r w:rsidRPr="00A01A34">
        <w:rPr>
          <w:rFonts w:ascii="Book Antiqua" w:hAnsi="Book Antiqua"/>
          <w:b/>
          <w:color w:val="000000"/>
          <w:kern w:val="0"/>
          <w:sz w:val="24"/>
          <w:szCs w:val="24"/>
          <w:lang w:eastAsia="tr-TR"/>
        </w:rPr>
        <w:t>Halkın sosyal sınıf, ırk, din, mezhep veya bölge bakımından farklı özelliklere sahip bir kesimini, diğer bir kesimi aleyhine kin ve düşmanlığa alenen tahrik eden kimse, bu nedenle kamu güvenliği açısından açık ve yakın bir tehlikenin ortaya çıkması halinde, bir yıldan üç yıla kadar hapis cezası ile cezalandırılır.</w:t>
      </w:r>
      <w:r w:rsidRPr="00A01A34">
        <w:rPr>
          <w:rFonts w:ascii="Book Antiqua" w:hAnsi="Book Antiqua"/>
          <w:color w:val="000000"/>
          <w:kern w:val="0"/>
          <w:sz w:val="24"/>
          <w:szCs w:val="24"/>
          <w:lang w:eastAsia="tr-TR"/>
        </w:rPr>
        <w:t>(2) Halkın bir kesimini, sosyal sınıf, ırk, din, mezhep, cinsiyet veya bölge farklılığına dayanarak alenen aşağılayan kişi, altı aydan bir yıla kadar hapis cezası ile cezalandırılır.(3) Halkın bir kesiminin benimsediği dinî değerleri alenen aşağılayan kişi, fiilin kamu barışını bozmaya elverişli olması hâlinde, altı aydan bir yıla kadar hapis cezası ile cezalandırılır.</w:t>
      </w:r>
    </w:p>
    <w:p w:rsidR="00A01A34" w:rsidRDefault="00CC35F5" w:rsidP="00CC35F5">
      <w:pPr>
        <w:numPr>
          <w:ilvl w:val="0"/>
          <w:numId w:val="2"/>
        </w:numPr>
        <w:suppressAutoHyphens w:val="0"/>
        <w:spacing w:after="60"/>
        <w:jc w:val="both"/>
        <w:rPr>
          <w:rFonts w:ascii="Book Antiqua" w:hAnsi="Book Antiqua"/>
          <w:color w:val="000000"/>
          <w:kern w:val="0"/>
          <w:szCs w:val="24"/>
          <w:lang w:eastAsia="tr-TR"/>
        </w:rPr>
      </w:pPr>
      <w:r w:rsidRPr="00A01A34">
        <w:rPr>
          <w:rFonts w:ascii="Book Antiqua" w:hAnsi="Book Antiqua" w:cs="Tahoma"/>
          <w:szCs w:val="24"/>
        </w:rPr>
        <w:t>Belirtmek isteriz ki Türk Ceza Kanunu madde 218 aynen şu şekildedir;</w:t>
      </w:r>
      <w:r w:rsidRPr="00A01A34">
        <w:rPr>
          <w:rFonts w:ascii="Book Antiqua" w:hAnsi="Book Antiqua"/>
          <w:b/>
          <w:bCs/>
          <w:color w:val="000000"/>
          <w:kern w:val="0"/>
          <w:szCs w:val="24"/>
          <w:lang w:eastAsia="tr-TR"/>
        </w:rPr>
        <w:t>Ortak hüküm</w:t>
      </w:r>
    </w:p>
    <w:p w:rsidR="00CC35F5" w:rsidRPr="00A01A34" w:rsidRDefault="00CC35F5" w:rsidP="00A01A34">
      <w:pPr>
        <w:suppressAutoHyphens w:val="0"/>
        <w:spacing w:after="60"/>
        <w:ind w:left="720"/>
        <w:jc w:val="both"/>
        <w:rPr>
          <w:rFonts w:ascii="Book Antiqua" w:hAnsi="Book Antiqua"/>
          <w:color w:val="000000"/>
          <w:kern w:val="0"/>
          <w:szCs w:val="24"/>
          <w:lang w:eastAsia="tr-TR"/>
        </w:rPr>
      </w:pPr>
      <w:r w:rsidRPr="00A01A34">
        <w:rPr>
          <w:rFonts w:ascii="Book Antiqua" w:hAnsi="Book Antiqua"/>
          <w:b/>
          <w:bCs/>
          <w:color w:val="000000"/>
          <w:kern w:val="0"/>
          <w:szCs w:val="24"/>
          <w:lang w:eastAsia="tr-TR"/>
        </w:rPr>
        <w:t>MADDE 218. -</w:t>
      </w:r>
      <w:r w:rsidRPr="00A01A34">
        <w:rPr>
          <w:rFonts w:ascii="Book Antiqua" w:hAnsi="Book Antiqua"/>
          <w:color w:val="000000"/>
          <w:kern w:val="0"/>
          <w:szCs w:val="24"/>
          <w:lang w:eastAsia="tr-TR"/>
        </w:rPr>
        <w:t xml:space="preserve"> (1) Yukarıdaki maddelerde tanımlanan suçların </w:t>
      </w:r>
      <w:r w:rsidRPr="00A01A34">
        <w:rPr>
          <w:rFonts w:ascii="Book Antiqua" w:hAnsi="Book Antiqua"/>
          <w:b/>
          <w:i/>
          <w:color w:val="000000"/>
          <w:kern w:val="0"/>
          <w:szCs w:val="24"/>
          <w:u w:val="single"/>
          <w:lang w:eastAsia="tr-TR"/>
        </w:rPr>
        <w:t>basın ve yayın yoluyla işlenmesi hâlinde</w:t>
      </w:r>
      <w:r w:rsidRPr="00A01A34">
        <w:rPr>
          <w:rFonts w:ascii="Book Antiqua" w:hAnsi="Book Antiqua"/>
          <w:color w:val="000000"/>
          <w:kern w:val="0"/>
          <w:szCs w:val="24"/>
          <w:lang w:eastAsia="tr-TR"/>
        </w:rPr>
        <w:t>, verilecek ceza yarı oranında artırılır.</w:t>
      </w:r>
    </w:p>
    <w:p w:rsidR="00CC35F5" w:rsidRPr="00A01A34" w:rsidRDefault="00CC35F5" w:rsidP="00CC35F5">
      <w:pPr>
        <w:pStyle w:val="GvdeMetniGirintisi"/>
        <w:numPr>
          <w:ilvl w:val="0"/>
          <w:numId w:val="2"/>
        </w:numPr>
        <w:rPr>
          <w:rFonts w:ascii="Book Antiqua" w:hAnsi="Book Antiqua" w:cs="Tahoma"/>
          <w:sz w:val="24"/>
          <w:szCs w:val="24"/>
        </w:rPr>
      </w:pPr>
      <w:r w:rsidRPr="00A01A34">
        <w:rPr>
          <w:rFonts w:ascii="Book Antiqua" w:hAnsi="Book Antiqua" w:cs="Tahoma"/>
          <w:sz w:val="24"/>
          <w:szCs w:val="24"/>
        </w:rPr>
        <w:t>Toplum için sinir ucu olan bu iki ölüm olayı hakkında yapılan bu açıklamalar Tayyip Erdoğan’ın önceki açıklamaları ile beraber değerlendirildiğinde suçun işlenişindeki saik açıkça ortaya çıkacaktır.Tayyip Erdoğan Gezi Protestoları sırasında Anayasal gösteri hakkını kullanan milyonlarca insan için kendisine soru sorulduğunda ‘yüzde elliyi,milyonları evde zor tutuyoruz’ açıklamasını da yapmıştır.Bu açıklama için ; ‘</w:t>
      </w:r>
      <w:r w:rsidR="00F94861" w:rsidRPr="00A01A34">
        <w:rPr>
          <w:rFonts w:ascii="Book Antiqua" w:hAnsi="Book Antiqua" w:cs="Tahoma"/>
          <w:sz w:val="24"/>
          <w:szCs w:val="24"/>
        </w:rPr>
        <w:t xml:space="preserve"> </w:t>
      </w:r>
      <w:hyperlink r:id="rId9" w:history="1">
        <w:r w:rsidR="00F94861" w:rsidRPr="00A01A34">
          <w:rPr>
            <w:rStyle w:val="Kpr"/>
            <w:rFonts w:ascii="Book Antiqua" w:hAnsi="Book Antiqua" w:cs="Tahoma"/>
            <w:sz w:val="24"/>
            <w:szCs w:val="24"/>
          </w:rPr>
          <w:t>http://www.hurriyet.com.tr/gundem/23429709.asp</w:t>
        </w:r>
      </w:hyperlink>
      <w:r w:rsidR="00F94861" w:rsidRPr="00A01A34">
        <w:rPr>
          <w:rFonts w:ascii="Book Antiqua" w:hAnsi="Book Antiqua" w:cs="Tahoma"/>
          <w:sz w:val="24"/>
          <w:szCs w:val="24"/>
        </w:rPr>
        <w:t xml:space="preserve"> ‘</w:t>
      </w:r>
    </w:p>
    <w:p w:rsidR="00CC35F5" w:rsidRDefault="00F94861" w:rsidP="00CC35F5">
      <w:pPr>
        <w:pStyle w:val="GvdeMetniGirintisi"/>
        <w:numPr>
          <w:ilvl w:val="0"/>
          <w:numId w:val="2"/>
        </w:numPr>
        <w:rPr>
          <w:rFonts w:ascii="Book Antiqua" w:hAnsi="Book Antiqua" w:cs="Tahoma"/>
          <w:sz w:val="24"/>
          <w:szCs w:val="24"/>
        </w:rPr>
      </w:pPr>
      <w:r w:rsidRPr="00A01A34">
        <w:rPr>
          <w:rFonts w:ascii="Book Antiqua" w:hAnsi="Book Antiqua" w:cs="Tahoma"/>
          <w:sz w:val="24"/>
          <w:szCs w:val="24"/>
        </w:rPr>
        <w:t>Şüphelinin önceki ifadeleri ile beraber değerlendirildiğinde halkın bir kısmını diğer kısmına karşı kin ve düşmanlığa tahrik ettiği aşikardır.</w:t>
      </w:r>
    </w:p>
    <w:p w:rsidR="00A01A34" w:rsidRDefault="00A01A34" w:rsidP="00A01A34">
      <w:pPr>
        <w:pStyle w:val="GvdeMetniGirintisi"/>
        <w:rPr>
          <w:rFonts w:ascii="Book Antiqua" w:hAnsi="Book Antiqua" w:cs="Tahoma"/>
          <w:sz w:val="24"/>
          <w:szCs w:val="24"/>
        </w:rPr>
      </w:pPr>
    </w:p>
    <w:p w:rsidR="00A01A34" w:rsidRDefault="00A01A34" w:rsidP="00A01A34">
      <w:pPr>
        <w:pStyle w:val="GvdeMetniGirintisi"/>
        <w:rPr>
          <w:rFonts w:ascii="Book Antiqua" w:hAnsi="Book Antiqua" w:cs="Tahoma"/>
          <w:sz w:val="24"/>
          <w:szCs w:val="24"/>
        </w:rPr>
      </w:pPr>
    </w:p>
    <w:p w:rsidR="00A01A34" w:rsidRPr="00A01A34" w:rsidRDefault="00A01A34" w:rsidP="00A01A34">
      <w:pPr>
        <w:pStyle w:val="GvdeMetniGirintisi"/>
        <w:rPr>
          <w:rFonts w:ascii="Book Antiqua" w:hAnsi="Book Antiqua" w:cs="Tahoma"/>
          <w:sz w:val="24"/>
          <w:szCs w:val="24"/>
        </w:rPr>
      </w:pPr>
    </w:p>
    <w:p w:rsidR="00F94861" w:rsidRPr="00A01A34" w:rsidRDefault="00F94861" w:rsidP="00E509FE">
      <w:pPr>
        <w:pStyle w:val="GvdeMetniGirintisi"/>
        <w:ind w:left="0" w:firstLine="0"/>
        <w:rPr>
          <w:rFonts w:ascii="Book Antiqua" w:hAnsi="Book Antiqua" w:cs="Tahoma"/>
          <w:b/>
          <w:sz w:val="24"/>
          <w:szCs w:val="24"/>
        </w:rPr>
      </w:pPr>
    </w:p>
    <w:p w:rsidR="00F9041C" w:rsidRPr="00A01A34" w:rsidRDefault="00764FD9" w:rsidP="00E509FE">
      <w:pPr>
        <w:pStyle w:val="GvdeMetniGirintisi"/>
        <w:ind w:left="0" w:firstLine="0"/>
        <w:rPr>
          <w:rFonts w:ascii="Book Antiqua" w:hAnsi="Book Antiqua" w:cs="Tahoma"/>
          <w:sz w:val="24"/>
          <w:szCs w:val="24"/>
        </w:rPr>
      </w:pPr>
      <w:r w:rsidRPr="00A01A34">
        <w:rPr>
          <w:rFonts w:ascii="Book Antiqua" w:hAnsi="Book Antiqua" w:cs="Tahoma"/>
          <w:b/>
          <w:sz w:val="24"/>
          <w:szCs w:val="24"/>
        </w:rPr>
        <w:lastRenderedPageBreak/>
        <w:t>D E L İ L L E R</w:t>
      </w:r>
    </w:p>
    <w:p w:rsidR="00F9041C" w:rsidRPr="00A01A34" w:rsidRDefault="00F9041C">
      <w:pPr>
        <w:pStyle w:val="GvdeMetniGirintisi"/>
        <w:ind w:left="708" w:firstLine="0"/>
        <w:rPr>
          <w:rFonts w:ascii="Book Antiqua" w:hAnsi="Book Antiqua" w:cs="Tahoma"/>
          <w:sz w:val="24"/>
          <w:szCs w:val="24"/>
        </w:rPr>
      </w:pPr>
    </w:p>
    <w:p w:rsidR="00F9041C" w:rsidRPr="00A01A34" w:rsidRDefault="00764FD9" w:rsidP="00F94861">
      <w:pPr>
        <w:pStyle w:val="GvdeMetniGirintisi"/>
        <w:numPr>
          <w:ilvl w:val="0"/>
          <w:numId w:val="4"/>
        </w:numPr>
        <w:rPr>
          <w:rFonts w:ascii="Book Antiqua" w:hAnsi="Book Antiqua" w:cs="Tahoma"/>
          <w:sz w:val="24"/>
          <w:szCs w:val="24"/>
        </w:rPr>
      </w:pPr>
      <w:r w:rsidRPr="00A01A34">
        <w:rPr>
          <w:rFonts w:ascii="Book Antiqua" w:hAnsi="Book Antiqua" w:cs="Tahoma"/>
          <w:sz w:val="24"/>
          <w:szCs w:val="24"/>
        </w:rPr>
        <w:t>Olaya ilişkin internet görüntüleri ve haberler</w:t>
      </w:r>
    </w:p>
    <w:p w:rsidR="00F9041C" w:rsidRPr="00A01A34" w:rsidRDefault="00764FD9">
      <w:pPr>
        <w:pStyle w:val="GvdeMetniGirintisi"/>
        <w:numPr>
          <w:ilvl w:val="0"/>
          <w:numId w:val="4"/>
        </w:numPr>
        <w:rPr>
          <w:rFonts w:ascii="Book Antiqua" w:hAnsi="Book Antiqua" w:cs="Tahoma"/>
          <w:b/>
          <w:color w:val="000000"/>
          <w:sz w:val="24"/>
          <w:szCs w:val="24"/>
        </w:rPr>
      </w:pPr>
      <w:r w:rsidRPr="00A01A34">
        <w:rPr>
          <w:rFonts w:ascii="Book Antiqua" w:hAnsi="Book Antiqua" w:cs="Tahoma"/>
          <w:sz w:val="24"/>
          <w:szCs w:val="24"/>
        </w:rPr>
        <w:t>Tanık beyanları (İsimleri talep edilirse bildirilecektir)</w:t>
      </w:r>
    </w:p>
    <w:p w:rsidR="00F94861" w:rsidRPr="00A01A34" w:rsidRDefault="00F94861">
      <w:pPr>
        <w:pStyle w:val="GvdeMetniGirintisi"/>
        <w:numPr>
          <w:ilvl w:val="0"/>
          <w:numId w:val="4"/>
        </w:numPr>
        <w:rPr>
          <w:rFonts w:ascii="Book Antiqua" w:hAnsi="Book Antiqua" w:cs="Tahoma"/>
          <w:b/>
          <w:color w:val="000000"/>
          <w:sz w:val="24"/>
          <w:szCs w:val="24"/>
        </w:rPr>
      </w:pPr>
      <w:r w:rsidRPr="00A01A34">
        <w:rPr>
          <w:rFonts w:ascii="Book Antiqua" w:hAnsi="Book Antiqua" w:cs="Tahoma"/>
          <w:sz w:val="24"/>
          <w:szCs w:val="24"/>
        </w:rPr>
        <w:t>Daha önceki şüphelinin yapmış olduğu beyanlar.</w:t>
      </w:r>
    </w:p>
    <w:p w:rsidR="00F9041C" w:rsidRPr="00A01A34" w:rsidRDefault="00F9041C">
      <w:pPr>
        <w:pStyle w:val="ListeParagraf1"/>
        <w:spacing w:after="240" w:line="276" w:lineRule="auto"/>
        <w:ind w:left="0"/>
        <w:jc w:val="both"/>
        <w:rPr>
          <w:rFonts w:ascii="Book Antiqua" w:hAnsi="Book Antiqua" w:cs="Tahoma"/>
          <w:b/>
          <w:color w:val="000000"/>
          <w:sz w:val="24"/>
          <w:szCs w:val="24"/>
          <w:lang w:val="tr-TR"/>
        </w:rPr>
      </w:pPr>
    </w:p>
    <w:p w:rsidR="00F9041C" w:rsidRPr="00A01A34" w:rsidRDefault="00764FD9" w:rsidP="00A01A34">
      <w:pPr>
        <w:pStyle w:val="ecxmsonormal"/>
        <w:shd w:val="clear" w:color="auto" w:fill="FFFFFF"/>
        <w:spacing w:after="240" w:line="276" w:lineRule="auto"/>
        <w:jc w:val="both"/>
        <w:rPr>
          <w:rFonts w:ascii="Book Antiqua" w:hAnsi="Book Antiqua" w:cs="Tahoma"/>
        </w:rPr>
      </w:pPr>
      <w:r w:rsidRPr="00A01A34">
        <w:rPr>
          <w:rFonts w:ascii="Book Antiqua" w:hAnsi="Book Antiqua" w:cs="Tahoma"/>
          <w:b/>
          <w:bCs/>
          <w:color w:val="2A2A2A"/>
          <w:u w:val="single"/>
        </w:rPr>
        <w:t>TALEP SONUCU           </w:t>
      </w:r>
      <w:r w:rsidRPr="00A01A34">
        <w:rPr>
          <w:rStyle w:val="apple-converted-space"/>
          <w:rFonts w:ascii="Book Antiqua" w:hAnsi="Book Antiqua" w:cs="Tahoma"/>
          <w:b/>
          <w:bCs/>
          <w:color w:val="2A2A2A"/>
          <w:u w:val="single"/>
        </w:rPr>
        <w:t> </w:t>
      </w:r>
      <w:r w:rsidRPr="00A01A34">
        <w:rPr>
          <w:rFonts w:ascii="Book Antiqua" w:hAnsi="Book Antiqua" w:cs="Tahoma"/>
          <w:b/>
          <w:color w:val="2A2A2A"/>
        </w:rPr>
        <w:t>:</w:t>
      </w:r>
      <w:r w:rsidRPr="00A01A34">
        <w:rPr>
          <w:rFonts w:ascii="Book Antiqua" w:hAnsi="Book Antiqua" w:cs="Tahoma"/>
          <w:color w:val="2A2A2A"/>
        </w:rPr>
        <w:t>Yukarıda belirtilen</w:t>
      </w:r>
      <w:r w:rsidRPr="00A01A34">
        <w:rPr>
          <w:rFonts w:ascii="Book Antiqua" w:hAnsi="Book Antiqua" w:cs="Tahoma"/>
          <w:color w:val="C00000"/>
        </w:rPr>
        <w:t xml:space="preserve"> </w:t>
      </w:r>
      <w:r w:rsidRPr="00A01A34">
        <w:rPr>
          <w:rFonts w:ascii="Book Antiqua" w:hAnsi="Book Antiqua" w:cs="Tahoma"/>
          <w:color w:val="000000"/>
        </w:rPr>
        <w:t xml:space="preserve">ve resen gözetilecek </w:t>
      </w:r>
      <w:r w:rsidRPr="00A01A34">
        <w:rPr>
          <w:rFonts w:ascii="Book Antiqua" w:hAnsi="Book Antiqua" w:cs="Tahoma"/>
          <w:color w:val="2A2A2A"/>
        </w:rPr>
        <w:t xml:space="preserve">diğer  </w:t>
      </w:r>
      <w:r w:rsidRPr="00A01A34">
        <w:rPr>
          <w:rFonts w:ascii="Book Antiqua" w:hAnsi="Book Antiqua" w:cs="Tahoma"/>
          <w:color w:val="000000"/>
        </w:rPr>
        <w:t>nedenlerle;</w:t>
      </w:r>
      <w:r w:rsidRPr="00A01A34">
        <w:rPr>
          <w:rFonts w:ascii="Book Antiqua" w:hAnsi="Book Antiqua" w:cs="Tahoma"/>
          <w:color w:val="2A2A2A"/>
        </w:rPr>
        <w:t xml:space="preserve"> Yapılacak soruşturma sonucu </w:t>
      </w:r>
      <w:r w:rsidR="00983F5D" w:rsidRPr="00A01A34">
        <w:rPr>
          <w:rFonts w:ascii="Book Antiqua" w:hAnsi="Book Antiqua" w:cs="Tahoma"/>
          <w:color w:val="2A2A2A"/>
        </w:rPr>
        <w:t>Başbakan Recep Tayyip Erdoğan</w:t>
      </w:r>
      <w:r w:rsidRPr="00A01A34">
        <w:rPr>
          <w:rFonts w:ascii="Book Antiqua" w:hAnsi="Book Antiqua" w:cs="Tahoma"/>
          <w:color w:val="2A2A2A"/>
        </w:rPr>
        <w:t xml:space="preserve"> hakkında soruşt</w:t>
      </w:r>
      <w:r w:rsidR="00A01A34">
        <w:rPr>
          <w:rFonts w:ascii="Book Antiqua" w:hAnsi="Book Antiqua" w:cs="Tahoma"/>
          <w:color w:val="2A2A2A"/>
        </w:rPr>
        <w:t xml:space="preserve">urma açılmasına karar verilmesini, </w:t>
      </w:r>
      <w:r w:rsidRPr="00A01A34">
        <w:rPr>
          <w:rFonts w:ascii="Book Antiqua" w:hAnsi="Book Antiqua" w:cs="Tahoma"/>
          <w:color w:val="2A2A2A"/>
        </w:rPr>
        <w:t xml:space="preserve">Saygılarımızla talep ve rica ederiz. </w:t>
      </w:r>
      <w:r w:rsidR="00F94861" w:rsidRPr="00A01A34">
        <w:rPr>
          <w:rFonts w:ascii="Book Antiqua" w:hAnsi="Book Antiqua" w:cs="Tahoma"/>
          <w:color w:val="2A2A2A"/>
        </w:rPr>
        <w:t>1</w:t>
      </w:r>
      <w:r w:rsidR="00A01A34">
        <w:rPr>
          <w:rFonts w:ascii="Book Antiqua" w:hAnsi="Book Antiqua" w:cs="Tahoma"/>
          <w:color w:val="2A2A2A"/>
        </w:rPr>
        <w:t>7</w:t>
      </w:r>
      <w:r w:rsidR="00F94861" w:rsidRPr="00A01A34">
        <w:rPr>
          <w:rFonts w:ascii="Book Antiqua" w:hAnsi="Book Antiqua" w:cs="Tahoma"/>
          <w:color w:val="2A2A2A"/>
        </w:rPr>
        <w:t>.03.2014</w:t>
      </w:r>
    </w:p>
    <w:p w:rsidR="00F9041C" w:rsidRPr="00A01A34" w:rsidRDefault="00F9041C" w:rsidP="00A01A34">
      <w:pPr>
        <w:jc w:val="center"/>
        <w:rPr>
          <w:rFonts w:ascii="Book Antiqua" w:hAnsi="Book Antiqua" w:cs="Tahoma"/>
          <w:szCs w:val="24"/>
        </w:rPr>
      </w:pPr>
    </w:p>
    <w:p w:rsidR="00F9041C" w:rsidRPr="00A01A34" w:rsidRDefault="00764FD9" w:rsidP="00A01A34">
      <w:pPr>
        <w:jc w:val="center"/>
        <w:rPr>
          <w:rFonts w:ascii="Book Antiqua" w:hAnsi="Book Antiqua"/>
          <w:szCs w:val="24"/>
        </w:rPr>
      </w:pPr>
      <w:r w:rsidRPr="00A01A34">
        <w:rPr>
          <w:rFonts w:ascii="Book Antiqua" w:hAnsi="Book Antiqua" w:cs="Tahoma"/>
          <w:b/>
          <w:szCs w:val="24"/>
        </w:rPr>
        <w:t>MÜŞTEKİ</w:t>
      </w:r>
    </w:p>
    <w:p w:rsidR="00A01A34" w:rsidRPr="00A01A34" w:rsidRDefault="00A01A34" w:rsidP="00A01A34">
      <w:pPr>
        <w:jc w:val="center"/>
        <w:rPr>
          <w:rFonts w:ascii="Book Antiqua" w:hAnsi="Book Antiqua" w:cs="Tahoma"/>
          <w:b/>
          <w:szCs w:val="24"/>
        </w:rPr>
      </w:pPr>
      <w:r w:rsidRPr="00A01A34">
        <w:rPr>
          <w:rFonts w:ascii="Book Antiqua" w:hAnsi="Book Antiqua" w:cs="Tahoma"/>
          <w:b/>
          <w:szCs w:val="24"/>
        </w:rPr>
        <w:t>SUÇ DUYURUSUNDA BULUNAN</w:t>
      </w:r>
    </w:p>
    <w:p w:rsidR="00A01A34" w:rsidRPr="00A01A34" w:rsidRDefault="00A01A34" w:rsidP="00A01A34">
      <w:pPr>
        <w:jc w:val="center"/>
        <w:rPr>
          <w:rFonts w:ascii="Book Antiqua" w:hAnsi="Book Antiqua" w:cs="Tahoma"/>
          <w:b/>
          <w:szCs w:val="24"/>
        </w:rPr>
      </w:pPr>
      <w:r w:rsidRPr="00A01A34">
        <w:rPr>
          <w:rFonts w:ascii="Book Antiqua" w:hAnsi="Book Antiqua" w:cs="Tahoma"/>
          <w:b/>
          <w:szCs w:val="24"/>
        </w:rPr>
        <w:t>Halkevleri Derneği Genel Merkezi</w:t>
      </w:r>
    </w:p>
    <w:p w:rsidR="00A01A34" w:rsidRPr="00A01A34" w:rsidRDefault="00A01A34" w:rsidP="00A01A34">
      <w:pPr>
        <w:jc w:val="center"/>
        <w:rPr>
          <w:rFonts w:ascii="Book Antiqua" w:hAnsi="Book Antiqua" w:cs="Tahoma"/>
          <w:b/>
          <w:szCs w:val="24"/>
        </w:rPr>
      </w:pPr>
      <w:r>
        <w:rPr>
          <w:rFonts w:ascii="Book Antiqua" w:hAnsi="Book Antiqua" w:cs="Tahoma"/>
          <w:b/>
          <w:szCs w:val="24"/>
        </w:rPr>
        <w:t>Vekilleri</w:t>
      </w:r>
    </w:p>
    <w:p w:rsidR="00A01A34" w:rsidRPr="00A01A34" w:rsidRDefault="00A01A34" w:rsidP="00A01A34">
      <w:pPr>
        <w:ind w:left="2832" w:firstLine="708"/>
        <w:rPr>
          <w:rFonts w:ascii="Book Antiqua" w:hAnsi="Book Antiqua" w:cs="Tahoma"/>
          <w:b/>
          <w:szCs w:val="24"/>
        </w:rPr>
      </w:pPr>
      <w:r w:rsidRPr="00A01A34">
        <w:rPr>
          <w:rFonts w:ascii="Book Antiqua" w:hAnsi="Book Antiqua" w:cs="Tahoma"/>
          <w:b/>
          <w:szCs w:val="24"/>
        </w:rPr>
        <w:t>Av. K. Erkut GÜZEL</w:t>
      </w:r>
    </w:p>
    <w:p w:rsidR="00764FD9" w:rsidRPr="00A01A34" w:rsidRDefault="00764FD9">
      <w:pPr>
        <w:jc w:val="right"/>
        <w:rPr>
          <w:rFonts w:ascii="Book Antiqua" w:hAnsi="Book Antiqua"/>
          <w:szCs w:val="24"/>
        </w:rPr>
      </w:pPr>
    </w:p>
    <w:sectPr w:rsidR="00764FD9" w:rsidRPr="00A01A34" w:rsidSect="00A01A34">
      <w:footerReference w:type="default" r:id="rId10"/>
      <w:pgSz w:w="11906" w:h="16838"/>
      <w:pgMar w:top="993" w:right="1417" w:bottom="1417" w:left="1417" w:header="708" w:footer="708"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E78" w:rsidRDefault="00B01E78">
      <w:r>
        <w:separator/>
      </w:r>
    </w:p>
  </w:endnote>
  <w:endnote w:type="continuationSeparator" w:id="1">
    <w:p w:rsidR="00B01E78" w:rsidRDefault="00B01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7450"/>
      <w:docPartObj>
        <w:docPartGallery w:val="Page Numbers (Bottom of Page)"/>
        <w:docPartUnique/>
      </w:docPartObj>
    </w:sdtPr>
    <w:sdtContent>
      <w:p w:rsidR="00A01A34" w:rsidRDefault="00A01A34">
        <w:pPr>
          <w:pStyle w:val="Altbilgi"/>
          <w:jc w:val="right"/>
        </w:pPr>
        <w:fldSimple w:instr=" PAGE   \* MERGEFORMAT ">
          <w:r>
            <w:rPr>
              <w:noProof/>
            </w:rPr>
            <w:t>1</w:t>
          </w:r>
        </w:fldSimple>
      </w:p>
    </w:sdtContent>
  </w:sdt>
  <w:p w:rsidR="00F9041C" w:rsidRDefault="00F9041C">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E78" w:rsidRDefault="00B01E78">
      <w:r>
        <w:separator/>
      </w:r>
    </w:p>
  </w:footnote>
  <w:footnote w:type="continuationSeparator" w:id="1">
    <w:p w:rsidR="00B01E78" w:rsidRDefault="00B01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decimal"/>
      <w:lvlText w:val="%1-"/>
      <w:lvlJc w:val="left"/>
      <w:pPr>
        <w:tabs>
          <w:tab w:val="num" w:pos="720"/>
        </w:tabs>
        <w:ind w:left="720" w:hanging="360"/>
      </w:pPr>
      <w:rPr>
        <w:b/>
      </w:rPr>
    </w:lvl>
    <w:lvl w:ilvl="1">
      <w:start w:val="1"/>
      <w:numFmt w:val="upperRoman"/>
      <w:lvlText w:val="%2."/>
      <w:lvlJc w:val="right"/>
      <w:pPr>
        <w:tabs>
          <w:tab w:val="num" w:pos="1260"/>
        </w:tabs>
        <w:ind w:left="1260" w:hanging="180"/>
      </w:pPr>
      <w:rPr>
        <w:b/>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3"/>
    <w:lvl w:ilvl="0">
      <w:start w:val="1"/>
      <w:numFmt w:val="upperRoman"/>
      <w:lvlText w:val="%1."/>
      <w:lvlJc w:val="right"/>
      <w:pPr>
        <w:tabs>
          <w:tab w:val="num" w:pos="1596"/>
        </w:tabs>
        <w:ind w:left="1596" w:hanging="180"/>
      </w:pPr>
    </w:lvl>
    <w:lvl w:ilvl="1">
      <w:start w:val="1"/>
      <w:numFmt w:val="lowerLetter"/>
      <w:lvlText w:val="%2."/>
      <w:lvlJc w:val="left"/>
      <w:pPr>
        <w:tabs>
          <w:tab w:val="num" w:pos="2316"/>
        </w:tabs>
        <w:ind w:left="2316" w:hanging="360"/>
      </w:pPr>
    </w:lvl>
    <w:lvl w:ilvl="2">
      <w:start w:val="1"/>
      <w:numFmt w:val="lowerRoman"/>
      <w:lvlText w:val="%2.%3."/>
      <w:lvlJc w:val="right"/>
      <w:pPr>
        <w:tabs>
          <w:tab w:val="num" w:pos="3036"/>
        </w:tabs>
        <w:ind w:left="3036" w:hanging="180"/>
      </w:pPr>
    </w:lvl>
    <w:lvl w:ilvl="3">
      <w:start w:val="1"/>
      <w:numFmt w:val="decimal"/>
      <w:lvlText w:val="%2.%3.%4."/>
      <w:lvlJc w:val="left"/>
      <w:pPr>
        <w:tabs>
          <w:tab w:val="num" w:pos="3756"/>
        </w:tabs>
        <w:ind w:left="3756" w:hanging="360"/>
      </w:pPr>
    </w:lvl>
    <w:lvl w:ilvl="4">
      <w:start w:val="1"/>
      <w:numFmt w:val="lowerLetter"/>
      <w:lvlText w:val="%2.%3.%4.%5."/>
      <w:lvlJc w:val="left"/>
      <w:pPr>
        <w:tabs>
          <w:tab w:val="num" w:pos="4476"/>
        </w:tabs>
        <w:ind w:left="4476" w:hanging="360"/>
      </w:pPr>
    </w:lvl>
    <w:lvl w:ilvl="5">
      <w:start w:val="1"/>
      <w:numFmt w:val="lowerRoman"/>
      <w:lvlText w:val="%2.%3.%4.%5.%6."/>
      <w:lvlJc w:val="right"/>
      <w:pPr>
        <w:tabs>
          <w:tab w:val="num" w:pos="5196"/>
        </w:tabs>
        <w:ind w:left="5196" w:hanging="180"/>
      </w:pPr>
    </w:lvl>
    <w:lvl w:ilvl="6">
      <w:start w:val="1"/>
      <w:numFmt w:val="decimal"/>
      <w:lvlText w:val="%2.%3.%4.%5.%6.%7."/>
      <w:lvlJc w:val="left"/>
      <w:pPr>
        <w:tabs>
          <w:tab w:val="num" w:pos="5916"/>
        </w:tabs>
        <w:ind w:left="5916" w:hanging="360"/>
      </w:pPr>
    </w:lvl>
    <w:lvl w:ilvl="7">
      <w:start w:val="1"/>
      <w:numFmt w:val="lowerLetter"/>
      <w:lvlText w:val="%2.%3.%4.%5.%6.%7.%8."/>
      <w:lvlJc w:val="left"/>
      <w:pPr>
        <w:tabs>
          <w:tab w:val="num" w:pos="6636"/>
        </w:tabs>
        <w:ind w:left="6636" w:hanging="360"/>
      </w:pPr>
    </w:lvl>
    <w:lvl w:ilvl="8">
      <w:start w:val="1"/>
      <w:numFmt w:val="lowerRoman"/>
      <w:lvlText w:val="%2.%3.%4.%5.%6.%7.%8.%9."/>
      <w:lvlJc w:val="right"/>
      <w:pPr>
        <w:tabs>
          <w:tab w:val="num" w:pos="7356"/>
        </w:tabs>
        <w:ind w:left="7356" w:hanging="180"/>
      </w:pPr>
    </w:lvl>
  </w:abstractNum>
  <w:abstractNum w:abstractNumId="3">
    <w:nsid w:val="00000004"/>
    <w:multiLevelType w:val="multilevel"/>
    <w:tmpl w:val="00000004"/>
    <w:name w:val="WWNum5"/>
    <w:lvl w:ilvl="0">
      <w:start w:val="1"/>
      <w:numFmt w:val="upperLetter"/>
      <w:lvlText w:val="%1-"/>
      <w:lvlJc w:val="left"/>
      <w:pPr>
        <w:tabs>
          <w:tab w:val="num" w:pos="720"/>
        </w:tabs>
        <w:ind w:left="720" w:hanging="360"/>
      </w:pPr>
      <w:rPr>
        <w:rFonts w:eastAsia="Times New Roman" w:cs="Tahoma"/>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5"/>
    <w:multiLevelType w:val="multilevel"/>
    <w:tmpl w:val="00000005"/>
    <w:name w:val="WWNum6"/>
    <w:lvl w:ilvl="0">
      <w:start w:val="15"/>
      <w:numFmt w:val="bullet"/>
      <w:lvlText w:val="-"/>
      <w:lvlJc w:val="left"/>
      <w:pPr>
        <w:tabs>
          <w:tab w:val="num" w:pos="0"/>
        </w:tabs>
        <w:ind w:left="720" w:hanging="360"/>
      </w:pPr>
      <w:rPr>
        <w:rFonts w:ascii="Calibri" w:hAnsi="Calibri"/>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E509FE"/>
    <w:rsid w:val="002F3D2A"/>
    <w:rsid w:val="00306076"/>
    <w:rsid w:val="00764FD9"/>
    <w:rsid w:val="00983F5D"/>
    <w:rsid w:val="00A01A34"/>
    <w:rsid w:val="00B01E78"/>
    <w:rsid w:val="00CC35F5"/>
    <w:rsid w:val="00E509FE"/>
    <w:rsid w:val="00F9041C"/>
    <w:rsid w:val="00F948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1C"/>
    <w:pPr>
      <w:suppressAutoHyphens/>
    </w:pPr>
    <w:rPr>
      <w:rFonts w:ascii="Arial" w:hAnsi="Arial"/>
      <w:kern w:val="1"/>
      <w:sz w:val="24"/>
      <w:lang w:eastAsia="ar-SA"/>
    </w:rPr>
  </w:style>
  <w:style w:type="paragraph" w:styleId="Balk1">
    <w:name w:val="heading 1"/>
    <w:basedOn w:val="Normal"/>
    <w:next w:val="GvdeMetni"/>
    <w:qFormat/>
    <w:rsid w:val="00F9041C"/>
    <w:pPr>
      <w:keepNext/>
      <w:jc w:val="both"/>
      <w:outlineLvl w:val="0"/>
    </w:pPr>
    <w:rPr>
      <w:rFonts w:ascii="Times New Roman" w:hAnsi="Times New Roman"/>
      <w:b/>
    </w:rPr>
  </w:style>
  <w:style w:type="paragraph" w:styleId="Balk2">
    <w:name w:val="heading 2"/>
    <w:basedOn w:val="Normal"/>
    <w:next w:val="GvdeMetni"/>
    <w:qFormat/>
    <w:rsid w:val="00F9041C"/>
    <w:pPr>
      <w:keepNext/>
      <w:tabs>
        <w:tab w:val="num" w:pos="576"/>
      </w:tabs>
      <w:ind w:firstLine="708"/>
      <w:jc w:val="both"/>
      <w:outlineLvl w:val="1"/>
    </w:pPr>
    <w:rPr>
      <w:rFonts w:ascii="Times New Roman" w:hAnsi="Times New Roman"/>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rsid w:val="00F9041C"/>
  </w:style>
  <w:style w:type="character" w:customStyle="1" w:styleId="SayfaNumaras1">
    <w:name w:val="Sayfa Numarası1"/>
    <w:basedOn w:val="VarsaylanParagrafYazTipi1"/>
    <w:rsid w:val="00F9041C"/>
  </w:style>
  <w:style w:type="character" w:customStyle="1" w:styleId="stbilgiChar">
    <w:name w:val="Üstbilgi Char"/>
    <w:basedOn w:val="VarsaylanParagrafYazTipi1"/>
    <w:rsid w:val="00F9041C"/>
    <w:rPr>
      <w:rFonts w:ascii="Arial" w:hAnsi="Arial"/>
      <w:sz w:val="24"/>
    </w:rPr>
  </w:style>
  <w:style w:type="character" w:customStyle="1" w:styleId="apple-converted-space">
    <w:name w:val="apple-converted-space"/>
    <w:basedOn w:val="VarsaylanParagrafYazTipi1"/>
    <w:rsid w:val="00F9041C"/>
    <w:rPr>
      <w:rFonts w:cs="Times New Roman"/>
    </w:rPr>
  </w:style>
  <w:style w:type="character" w:customStyle="1" w:styleId="Balk2Char">
    <w:name w:val="Başlık 2 Char"/>
    <w:basedOn w:val="VarsaylanParagrafYazTipi1"/>
    <w:rsid w:val="00F9041C"/>
    <w:rPr>
      <w:b/>
      <w:sz w:val="24"/>
    </w:rPr>
  </w:style>
  <w:style w:type="character" w:styleId="Kpr">
    <w:name w:val="Hyperlink"/>
    <w:basedOn w:val="VarsaylanParagrafYazTipi1"/>
    <w:rsid w:val="00F9041C"/>
    <w:rPr>
      <w:color w:val="0000FF"/>
      <w:u w:val="single"/>
    </w:rPr>
  </w:style>
  <w:style w:type="character" w:customStyle="1" w:styleId="DipnotBavurusu1">
    <w:name w:val="Dipnot Başvurusu1"/>
    <w:basedOn w:val="VarsaylanParagrafYazTipi1"/>
    <w:rsid w:val="00F9041C"/>
    <w:rPr>
      <w:rFonts w:cs="Times New Roman"/>
      <w:vertAlign w:val="superscript"/>
    </w:rPr>
  </w:style>
  <w:style w:type="character" w:customStyle="1" w:styleId="GvdeMetniGirintisiChar">
    <w:name w:val="Gövde Metni Girintisi Char"/>
    <w:basedOn w:val="VarsaylanParagrafYazTipi1"/>
    <w:rsid w:val="00F9041C"/>
    <w:rPr>
      <w:sz w:val="28"/>
    </w:rPr>
  </w:style>
  <w:style w:type="character" w:customStyle="1" w:styleId="ListLabel1">
    <w:name w:val="ListLabel 1"/>
    <w:rsid w:val="00F9041C"/>
    <w:rPr>
      <w:b/>
    </w:rPr>
  </w:style>
  <w:style w:type="character" w:customStyle="1" w:styleId="ListLabel2">
    <w:name w:val="ListLabel 2"/>
    <w:rsid w:val="00F9041C"/>
    <w:rPr>
      <w:rFonts w:eastAsia="Times New Roman" w:cs="Tahoma"/>
      <w:b/>
    </w:rPr>
  </w:style>
  <w:style w:type="character" w:customStyle="1" w:styleId="ListLabel3">
    <w:name w:val="ListLabel 3"/>
    <w:rsid w:val="00F9041C"/>
    <w:rPr>
      <w:rFonts w:eastAsia="Times New Roman"/>
    </w:rPr>
  </w:style>
  <w:style w:type="paragraph" w:customStyle="1" w:styleId="Balk">
    <w:name w:val="Başlık"/>
    <w:basedOn w:val="Normal"/>
    <w:next w:val="GvdeMetni"/>
    <w:rsid w:val="00F9041C"/>
    <w:pPr>
      <w:keepNext/>
      <w:spacing w:before="240" w:after="120"/>
    </w:pPr>
    <w:rPr>
      <w:rFonts w:eastAsia="Microsoft YaHei" w:cs="Mangal"/>
      <w:sz w:val="28"/>
      <w:szCs w:val="28"/>
    </w:rPr>
  </w:style>
  <w:style w:type="paragraph" w:styleId="GvdeMetni">
    <w:name w:val="Body Text"/>
    <w:basedOn w:val="Normal"/>
    <w:rsid w:val="00F9041C"/>
    <w:pPr>
      <w:spacing w:after="120"/>
    </w:pPr>
  </w:style>
  <w:style w:type="paragraph" w:styleId="Liste">
    <w:name w:val="List"/>
    <w:basedOn w:val="GvdeMetni"/>
    <w:rsid w:val="00F9041C"/>
    <w:rPr>
      <w:rFonts w:cs="Mangal"/>
    </w:rPr>
  </w:style>
  <w:style w:type="paragraph" w:customStyle="1" w:styleId="Balk0">
    <w:name w:val="Başlık"/>
    <w:basedOn w:val="Normal"/>
    <w:rsid w:val="00F9041C"/>
    <w:pPr>
      <w:suppressLineNumbers/>
      <w:spacing w:before="120" w:after="120"/>
    </w:pPr>
    <w:rPr>
      <w:rFonts w:cs="Mangal"/>
      <w:i/>
      <w:iCs/>
      <w:szCs w:val="24"/>
    </w:rPr>
  </w:style>
  <w:style w:type="paragraph" w:customStyle="1" w:styleId="Dizin">
    <w:name w:val="Dizin"/>
    <w:basedOn w:val="Normal"/>
    <w:rsid w:val="00F9041C"/>
    <w:pPr>
      <w:suppressLineNumbers/>
    </w:pPr>
    <w:rPr>
      <w:rFonts w:cs="Mangal"/>
    </w:rPr>
  </w:style>
  <w:style w:type="paragraph" w:styleId="GvdeMetniGirintisi">
    <w:name w:val="Body Text Indent"/>
    <w:basedOn w:val="Normal"/>
    <w:rsid w:val="00F9041C"/>
    <w:pPr>
      <w:ind w:left="283" w:firstLine="708"/>
      <w:jc w:val="both"/>
    </w:pPr>
    <w:rPr>
      <w:rFonts w:ascii="Times New Roman" w:hAnsi="Times New Roman"/>
      <w:sz w:val="28"/>
    </w:rPr>
  </w:style>
  <w:style w:type="paragraph" w:styleId="Altbilgi">
    <w:name w:val="footer"/>
    <w:basedOn w:val="Normal"/>
    <w:link w:val="AltbilgiChar"/>
    <w:uiPriority w:val="99"/>
    <w:rsid w:val="00F9041C"/>
    <w:pPr>
      <w:suppressLineNumbers/>
      <w:tabs>
        <w:tab w:val="center" w:pos="4536"/>
        <w:tab w:val="right" w:pos="9072"/>
      </w:tabs>
    </w:pPr>
  </w:style>
  <w:style w:type="paragraph" w:styleId="NormalWeb">
    <w:name w:val="Normal (Web)"/>
    <w:basedOn w:val="Normal"/>
    <w:rsid w:val="00F9041C"/>
    <w:pPr>
      <w:spacing w:before="28" w:after="100"/>
    </w:pPr>
    <w:rPr>
      <w:rFonts w:ascii="Verdana" w:hAnsi="Verdana"/>
      <w:sz w:val="20"/>
      <w:lang w:val="en-US"/>
    </w:rPr>
  </w:style>
  <w:style w:type="paragraph" w:styleId="stbilgi">
    <w:name w:val="header"/>
    <w:basedOn w:val="Normal"/>
    <w:rsid w:val="00F9041C"/>
    <w:pPr>
      <w:suppressLineNumbers/>
      <w:tabs>
        <w:tab w:val="center" w:pos="4536"/>
        <w:tab w:val="right" w:pos="9072"/>
      </w:tabs>
    </w:pPr>
  </w:style>
  <w:style w:type="paragraph" w:customStyle="1" w:styleId="ecxmsonormal">
    <w:name w:val="ecxmsonormal"/>
    <w:basedOn w:val="Normal"/>
    <w:rsid w:val="00F9041C"/>
    <w:pPr>
      <w:spacing w:before="28" w:after="100"/>
    </w:pPr>
    <w:rPr>
      <w:rFonts w:ascii="Arial Unicode MS" w:hAnsi="Arial Unicode MS" w:cs="Arial Unicode MS"/>
      <w:szCs w:val="24"/>
    </w:rPr>
  </w:style>
  <w:style w:type="paragraph" w:customStyle="1" w:styleId="ListeParagraf1">
    <w:name w:val="Liste Paragraf1"/>
    <w:basedOn w:val="Normal"/>
    <w:rsid w:val="00F9041C"/>
    <w:pPr>
      <w:ind w:left="720"/>
    </w:pPr>
    <w:rPr>
      <w:rFonts w:ascii="Times New Roman" w:eastAsia="Calibri" w:hAnsi="Times New Roman"/>
      <w:sz w:val="20"/>
      <w:lang w:val="en-US"/>
    </w:rPr>
  </w:style>
  <w:style w:type="paragraph" w:styleId="ListeParagraf">
    <w:name w:val="List Paragraph"/>
    <w:basedOn w:val="Normal"/>
    <w:uiPriority w:val="34"/>
    <w:qFormat/>
    <w:rsid w:val="00E509FE"/>
    <w:pPr>
      <w:ind w:left="708"/>
    </w:pPr>
  </w:style>
  <w:style w:type="character" w:customStyle="1" w:styleId="AltbilgiChar">
    <w:name w:val="Altbilgi Char"/>
    <w:basedOn w:val="VarsaylanParagrafYazTipi"/>
    <w:link w:val="Altbilgi"/>
    <w:uiPriority w:val="99"/>
    <w:rsid w:val="00A01A34"/>
    <w:rPr>
      <w:rFonts w:ascii="Arial" w:hAnsi="Arial"/>
      <w:kern w:val="1"/>
      <w:sz w:val="24"/>
      <w:lang w:eastAsia="ar-SA"/>
    </w:rPr>
  </w:style>
</w:styles>
</file>

<file path=word/webSettings.xml><?xml version="1.0" encoding="utf-8"?>
<w:webSettings xmlns:r="http://schemas.openxmlformats.org/officeDocument/2006/relationships" xmlns:w="http://schemas.openxmlformats.org/wordprocessingml/2006/main">
  <w:divs>
    <w:div w:id="1730032173">
      <w:bodyDiv w:val="1"/>
      <w:marLeft w:val="0"/>
      <w:marRight w:val="0"/>
      <w:marTop w:val="0"/>
      <w:marBottom w:val="0"/>
      <w:divBdr>
        <w:top w:val="none" w:sz="0" w:space="0" w:color="auto"/>
        <w:left w:val="none" w:sz="0" w:space="0" w:color="auto"/>
        <w:bottom w:val="none" w:sz="0" w:space="0" w:color="auto"/>
        <w:right w:val="none" w:sz="0" w:space="0" w:color="auto"/>
      </w:divBdr>
    </w:div>
    <w:div w:id="20424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3eWGbSly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rriyet.com.tr/gundem/23429709.as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68844-6696-47DD-838A-B1826921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Avukat</cp:lastModifiedBy>
  <cp:revision>2</cp:revision>
  <cp:lastPrinted>2013-05-02T12:05:00Z</cp:lastPrinted>
  <dcterms:created xsi:type="dcterms:W3CDTF">2014-03-17T09:16:00Z</dcterms:created>
  <dcterms:modified xsi:type="dcterms:W3CDTF">2014-03-17T09:16:00Z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